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50" w:rsidRDefault="00970950">
      <w:bookmarkStart w:id="0" w:name="_GoBack"/>
      <w:bookmarkEnd w:id="0"/>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41"/>
      </w:tblGrid>
      <w:tr w:rsidR="00DB104A" w:rsidRPr="00C43347" w:rsidTr="009F45BA">
        <w:trPr>
          <w:trHeight w:val="1698"/>
        </w:trPr>
        <w:tc>
          <w:tcPr>
            <w:tcW w:w="3119" w:type="dxa"/>
          </w:tcPr>
          <w:p w:rsidR="00DB104A" w:rsidRPr="00C43347" w:rsidRDefault="00DB104A" w:rsidP="00B05415">
            <w:pPr>
              <w:jc w:val="center"/>
              <w:rPr>
                <w:rFonts w:ascii="Times New Roman" w:eastAsiaTheme="minorHAnsi" w:hAnsi="Times New Roman"/>
                <w:b/>
                <w:iCs w:val="0"/>
              </w:rPr>
            </w:pPr>
            <w:r w:rsidRPr="00C43347">
              <w:rPr>
                <w:rFonts w:ascii="Times New Roman" w:eastAsiaTheme="minorHAnsi" w:hAnsi="Times New Roman"/>
                <w:b/>
                <w:iCs w:val="0"/>
              </w:rPr>
              <w:t>ỦY BAN NHÂN DÂN</w:t>
            </w:r>
          </w:p>
          <w:p w:rsidR="00DB104A" w:rsidRPr="00C43347" w:rsidRDefault="00B63884" w:rsidP="00B05415">
            <w:pPr>
              <w:jc w:val="center"/>
              <w:rPr>
                <w:rFonts w:ascii="Times New Roman" w:eastAsiaTheme="minorHAnsi" w:hAnsi="Times New Roman"/>
                <w:b/>
                <w:iCs w:val="0"/>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546735</wp:posOffset>
                      </wp:positionH>
                      <wp:positionV relativeFrom="paragraph">
                        <wp:posOffset>240030</wp:posOffset>
                      </wp:positionV>
                      <wp:extent cx="652145" cy="0"/>
                      <wp:effectExtent l="0" t="0" r="14605"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A7A6E" id="_x0000_t32" coordsize="21600,21600" o:spt="32" o:oned="t" path="m,l21600,21600e" filled="f">
                      <v:path arrowok="t" fillok="f" o:connecttype="none"/>
                      <o:lock v:ext="edit" shapetype="t"/>
                    </v:shapetype>
                    <v:shape id="Straight Arrow Connector 5" o:spid="_x0000_s1026" type="#_x0000_t32" style="position:absolute;margin-left:43.05pt;margin-top:18.9pt;width:51.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gG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E7GaYZM+c2VsPwWZ6zznyR0JBgFddcy7vzT&#10;mIUdX5wPrFh+CwhJNaxV20Y1tJr0BZ1PxpMY4KBVIjjDMWf3u7K15MiCnuITS0TP4zELBy0iWCOZ&#10;WF1tz1R7sTF5qwMe1oV0rtZFMD/mo/lqtpplg2w8XQ2yUVUNntdlNpiu04+T6kNVllX6M1BLs7xR&#10;Qkgd2N3Em2Z/J47rNbrI7i7fexuSt+ixX0j29o6k42DDLC+q2IE4b+xt4KjXePh6t8KFeNyj/fgH&#10;WP4CAAD//wMAUEsDBBQABgAIAAAAIQCnt0hv3AAAAAgBAAAPAAAAZHJzL2Rvd25yZXYueG1sTI9B&#10;T8MwDIXvSPyHyEhcEEs7xCil6TQhceDINomr15i20DhVk65lvx5PHOBm+z09f69Yz65TRxpC69lA&#10;ukhAEVfetlwb2O9ebjNQISJb7DyTgW8KsC4vLwrMrZ/4jY7bWCsJ4ZCjgSbGPtc6VA05DAvfE4v2&#10;4QeHUdah1nbAScJdp5dJstIOW5YPDfb03FD1tR2dAQrjfZpsHl29fz1NN+/L0+fU74y5vpo3T6Ai&#10;zfHPDGd8QYdSmA5+ZBtUZyBbpeI0cPcgDc56lslw+D3ostD/C5Q/AAAA//8DAFBLAQItABQABgAI&#10;AAAAIQC2gziS/gAAAOEBAAATAAAAAAAAAAAAAAAAAAAAAABbQ29udGVudF9UeXBlc10ueG1sUEsB&#10;Ai0AFAAGAAgAAAAhADj9If/WAAAAlAEAAAsAAAAAAAAAAAAAAAAALwEAAF9yZWxzLy5yZWxzUEsB&#10;Ai0AFAAGAAgAAAAhAGK+GAYjAgAASQQAAA4AAAAAAAAAAAAAAAAALgIAAGRycy9lMm9Eb2MueG1s&#10;UEsBAi0AFAAGAAgAAAAhAKe3SG/cAAAACAEAAA8AAAAAAAAAAAAAAAAAfQQAAGRycy9kb3ducmV2&#10;LnhtbFBLBQYAAAAABAAEAPMAAACGBQAAAAA=&#10;"/>
                  </w:pict>
                </mc:Fallback>
              </mc:AlternateContent>
            </w:r>
            <w:r w:rsidR="00DB104A" w:rsidRPr="00C43347">
              <w:rPr>
                <w:rFonts w:ascii="Times New Roman" w:eastAsiaTheme="minorHAnsi" w:hAnsi="Times New Roman"/>
                <w:b/>
                <w:iCs w:val="0"/>
              </w:rPr>
              <w:t>XÃ HỒNG HƯNG</w:t>
            </w:r>
          </w:p>
        </w:tc>
        <w:tc>
          <w:tcPr>
            <w:tcW w:w="6241" w:type="dxa"/>
          </w:tcPr>
          <w:p w:rsidR="00DB104A" w:rsidRPr="00C43347" w:rsidRDefault="00DB104A" w:rsidP="00B05415">
            <w:pPr>
              <w:jc w:val="center"/>
              <w:rPr>
                <w:rFonts w:ascii="Times New Roman" w:hAnsi="Times New Roman"/>
                <w:b/>
                <w:iCs w:val="0"/>
                <w:lang w:val="nl-NL"/>
              </w:rPr>
            </w:pPr>
            <w:r w:rsidRPr="00C43347">
              <w:rPr>
                <w:rFonts w:ascii="Times New Roman" w:hAnsi="Times New Roman"/>
                <w:b/>
                <w:iCs w:val="0"/>
                <w:lang w:val="nl-NL"/>
              </w:rPr>
              <w:t>CỘNG HÒA XÃ HỘI CHỦ NGHĨA VIỆT NAM</w:t>
            </w:r>
          </w:p>
          <w:p w:rsidR="00DB104A" w:rsidRPr="00C43347" w:rsidRDefault="00DB104A" w:rsidP="00B05415">
            <w:pPr>
              <w:jc w:val="center"/>
              <w:rPr>
                <w:rFonts w:ascii="Times New Roman" w:eastAsiaTheme="minorHAnsi" w:hAnsi="Times New Roman"/>
                <w:b/>
                <w:iCs w:val="0"/>
                <w:lang w:val="nl-NL"/>
              </w:rPr>
            </w:pPr>
            <w:r w:rsidRPr="00C43347">
              <w:rPr>
                <w:rFonts w:ascii="Times New Roman" w:eastAsiaTheme="minorHAnsi" w:hAnsi="Times New Roman"/>
                <w:b/>
                <w:iCs w:val="0"/>
                <w:lang w:val="nl-NL"/>
              </w:rPr>
              <w:t>Độc lập - Tự do - Hạnh phúc</w:t>
            </w:r>
          </w:p>
          <w:p w:rsidR="00DB104A" w:rsidRPr="00C43347" w:rsidRDefault="00B63884" w:rsidP="00B05415">
            <w:pPr>
              <w:jc w:val="center"/>
              <w:rPr>
                <w:rFonts w:ascii="Times New Roman" w:eastAsiaTheme="minorHAnsi" w:hAnsi="Times New Roman"/>
                <w:iCs w:val="0"/>
                <w:lang w:val="nl-NL"/>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842645</wp:posOffset>
                      </wp:positionH>
                      <wp:positionV relativeFrom="paragraph">
                        <wp:posOffset>31115</wp:posOffset>
                      </wp:positionV>
                      <wp:extent cx="2115185" cy="635"/>
                      <wp:effectExtent l="0" t="0" r="18415"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0DDA7" id="Straight Arrow Connector 4" o:spid="_x0000_s1026" type="#_x0000_t32" style="position:absolute;margin-left:66.35pt;margin-top:2.45pt;width:166.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JwIAAEwEAAAOAAAAZHJzL2Uyb0RvYy54bWysVMGOmzAQvVfqP1i+Z4EsSRMUslpB0su2&#10;GynbD3BsA1bBY9lOSFT132s7BG3a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R3IX5j&#10;lMt56L8Ac2fI0UJo3bnSnYd0TUHnMKHLOCF+toi6j9MkmSWLGUbU+eaPs4BPsluo0sZ+5tAhb+TY&#10;DJWMJSQhETm9GOuJkewW4PNK2Iq2DYJoJepzvJxNZyHAQCuYd/pjRteHotXoRLykwjOwuDum4ShZ&#10;AGs4YZvBtkS0V9slb6XHc6U5OoN11cyPZbzcLDaLdJJO55tJGpfl5HlbpJP5Nvk0Kx/LoiiTn55a&#10;kmaNYIxLz+6m3yT9O30MN+mqvFHBYxuie/TQL0f29g6kw2z9OK/COAC77PRt5k6y4fBwvfydeL93&#10;9vufwPoXAAAA//8DAFBLAwQUAAYACAAAACEA2OhNGd0AAAAHAQAADwAAAGRycy9kb3ducmV2Lnht&#10;bEyPwU7DMBBE70j8g7VIXBC1G5rShjhVhcSBI20lrm68TQLxOoqdJvTrWU7lOJrRzJt8M7lWnLEP&#10;jScN85kCgVR621Cl4bB/e1yBCNGQNa0n1PCDATbF7U1uMutH+sDzLlaCSyhkRkMdY5dJGcoanQkz&#10;3yGxd/K9M5FlX0nbm5HLXSsTpZbSmYZ4oTYdvtZYfu8GpwHDkM7Vdu2qw/tlfPhMLl9jt9f6/m7a&#10;voCIOMVrGP7wGR0KZjr6gWwQLeun5JmjGhZrEOwvlilfOWpIFcgil//5i18AAAD//wMAUEsBAi0A&#10;FAAGAAgAAAAhALaDOJL+AAAA4QEAABMAAAAAAAAAAAAAAAAAAAAAAFtDb250ZW50X1R5cGVzXS54&#10;bWxQSwECLQAUAAYACAAAACEAOP0h/9YAAACUAQAACwAAAAAAAAAAAAAAAAAvAQAAX3JlbHMvLnJl&#10;bHNQSwECLQAUAAYACAAAACEAmPn/1ScCAABMBAAADgAAAAAAAAAAAAAAAAAuAgAAZHJzL2Uyb0Rv&#10;Yy54bWxQSwECLQAUAAYACAAAACEA2OhNGd0AAAAHAQAADwAAAAAAAAAAAAAAAACBBAAAZHJzL2Rv&#10;d25yZXYueG1sUEsFBgAAAAAEAAQA8wAAAIsFAAAAAA==&#10;"/>
                  </w:pict>
                </mc:Fallback>
              </mc:AlternateContent>
            </w:r>
          </w:p>
          <w:p w:rsidR="00DB104A" w:rsidRPr="00C43347" w:rsidRDefault="00DB104A" w:rsidP="00B05415">
            <w:pPr>
              <w:jc w:val="center"/>
              <w:rPr>
                <w:rFonts w:ascii="Times New Roman" w:eastAsiaTheme="minorHAnsi" w:hAnsi="Times New Roman"/>
                <w:i/>
                <w:lang w:val="nl-NL"/>
              </w:rPr>
            </w:pPr>
            <w:r w:rsidRPr="00C43347">
              <w:rPr>
                <w:rFonts w:ascii="Times New Roman" w:eastAsiaTheme="minorHAnsi" w:hAnsi="Times New Roman"/>
                <w:i/>
                <w:lang w:val="nl-NL"/>
              </w:rPr>
              <w:t>Hồng Hưng, ngày  07 tháng 7 năm 2022</w:t>
            </w:r>
          </w:p>
          <w:p w:rsidR="00DB104A" w:rsidRPr="00C43347" w:rsidRDefault="00DB104A" w:rsidP="00B05415">
            <w:pPr>
              <w:jc w:val="center"/>
              <w:rPr>
                <w:rFonts w:ascii="Times New Roman" w:eastAsiaTheme="minorHAnsi" w:hAnsi="Times New Roman"/>
                <w:b/>
                <w:iCs w:val="0"/>
              </w:rPr>
            </w:pPr>
          </w:p>
        </w:tc>
      </w:tr>
    </w:tbl>
    <w:p w:rsidR="00DB104A" w:rsidRPr="00C43347" w:rsidRDefault="00DB104A" w:rsidP="00B05415">
      <w:pPr>
        <w:jc w:val="center"/>
        <w:rPr>
          <w:rFonts w:ascii="Times New Roman" w:eastAsiaTheme="minorHAnsi" w:hAnsi="Times New Roman"/>
          <w:b/>
        </w:rPr>
      </w:pPr>
      <w:r w:rsidRPr="00C43347">
        <w:rPr>
          <w:rFonts w:ascii="Times New Roman" w:eastAsiaTheme="minorHAnsi" w:hAnsi="Times New Roman"/>
          <w:b/>
        </w:rPr>
        <w:t>DANH MỤC TTHC LĨNH VỰC</w:t>
      </w:r>
      <w:r w:rsidR="00B05415">
        <w:rPr>
          <w:rFonts w:ascii="Times New Roman" w:eastAsiaTheme="minorHAnsi" w:hAnsi="Times New Roman"/>
          <w:b/>
        </w:rPr>
        <w:t xml:space="preserve"> </w:t>
      </w:r>
      <w:r w:rsidRPr="00C43347">
        <w:rPr>
          <w:rFonts w:ascii="Times New Roman" w:eastAsiaTheme="minorHAnsi" w:hAnsi="Times New Roman"/>
          <w:b/>
        </w:rPr>
        <w:t>HỘ TỊCH</w:t>
      </w:r>
    </w:p>
    <w:p w:rsidR="00DB104A" w:rsidRPr="00C43347" w:rsidRDefault="00DB104A" w:rsidP="00087D40">
      <w:pPr>
        <w:jc w:val="center"/>
        <w:rPr>
          <w:rFonts w:ascii="Times New Roman" w:eastAsiaTheme="minorHAnsi" w:hAnsi="Times New Roman"/>
          <w:b/>
        </w:rPr>
      </w:pPr>
      <w:r w:rsidRPr="00C43347">
        <w:rPr>
          <w:rFonts w:ascii="Times New Roman" w:eastAsiaTheme="minorHAnsi" w:hAnsi="Times New Roman"/>
          <w:b/>
        </w:rPr>
        <w:t>(34 Thủ tục)</w:t>
      </w:r>
    </w:p>
    <w:tbl>
      <w:tblPr>
        <w:tblStyle w:val="TableGrid1"/>
        <w:tblW w:w="10910" w:type="dxa"/>
        <w:tblLook w:val="04A0" w:firstRow="1" w:lastRow="0" w:firstColumn="1" w:lastColumn="0" w:noHBand="0" w:noVBand="1"/>
      </w:tblPr>
      <w:tblGrid>
        <w:gridCol w:w="747"/>
        <w:gridCol w:w="4068"/>
        <w:gridCol w:w="5132"/>
        <w:gridCol w:w="396"/>
        <w:gridCol w:w="567"/>
      </w:tblGrid>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04A" w:rsidRPr="00C43347" w:rsidRDefault="00DB104A" w:rsidP="008C2E52">
            <w:pPr>
              <w:jc w:val="both"/>
              <w:rPr>
                <w:rFonts w:ascii="Times New Roman" w:eastAsiaTheme="minorHAnsi" w:hAnsi="Times New Roman"/>
                <w:b/>
                <w:iCs w:val="0"/>
              </w:rPr>
            </w:pPr>
            <w:r w:rsidRPr="00C43347">
              <w:rPr>
                <w:rFonts w:ascii="Times New Roman" w:eastAsiaTheme="minorHAnsi" w:hAnsi="Times New Roman"/>
                <w:b/>
                <w:iCs w:val="0"/>
              </w:rPr>
              <w:t>STT</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04A" w:rsidRPr="00C43347" w:rsidRDefault="00DB104A" w:rsidP="009F45BA">
            <w:pPr>
              <w:jc w:val="center"/>
              <w:rPr>
                <w:rFonts w:ascii="Times New Roman" w:eastAsiaTheme="minorHAnsi" w:hAnsi="Times New Roman"/>
                <w:b/>
                <w:iCs w:val="0"/>
              </w:rPr>
            </w:pPr>
            <w:r w:rsidRPr="00C43347">
              <w:rPr>
                <w:rFonts w:ascii="Times New Roman" w:eastAsiaTheme="minorHAnsi" w:hAnsi="Times New Roman"/>
                <w:b/>
                <w:iCs w:val="0"/>
              </w:rPr>
              <w:t>TÊN THỦ TỤC HÀNH CHÍNH</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04A" w:rsidRPr="00C43347" w:rsidRDefault="009F45BA" w:rsidP="008C2E52">
            <w:pPr>
              <w:jc w:val="both"/>
              <w:rPr>
                <w:rFonts w:ascii="Times New Roman" w:eastAsiaTheme="minorHAnsi" w:hAnsi="Times New Roman"/>
                <w:b/>
                <w:iCs w:val="0"/>
              </w:rPr>
            </w:pPr>
            <w:r>
              <w:rPr>
                <w:rFonts w:ascii="Times New Roman" w:eastAsiaTheme="minorHAnsi" w:hAnsi="Times New Roman"/>
                <w:b/>
                <w:iCs w:val="0"/>
              </w:rPr>
              <w:t>Trang</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04A" w:rsidRPr="00C43347" w:rsidRDefault="00DB104A" w:rsidP="007E21C6">
            <w:pPr>
              <w:jc w:val="center"/>
              <w:rPr>
                <w:rFonts w:ascii="Times New Roman" w:eastAsiaTheme="minorHAnsi" w:hAnsi="Times New Roman"/>
                <w:b/>
                <w:iCs w:val="0"/>
              </w:rPr>
            </w:pPr>
            <w:r w:rsidRPr="00C43347">
              <w:rPr>
                <w:rFonts w:ascii="Times New Roman" w:eastAsiaTheme="minorHAnsi" w:hAnsi="Times New Roman"/>
                <w:b/>
                <w:iCs w:val="0"/>
              </w:rPr>
              <w:t>1</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04A" w:rsidRPr="00C43347" w:rsidRDefault="00DB104A" w:rsidP="008C2E52">
            <w:pPr>
              <w:jc w:val="both"/>
              <w:rPr>
                <w:rFonts w:ascii="Times New Roman" w:hAnsi="Times New Roman"/>
                <w:color w:val="0563C1"/>
                <w:u w:val="single"/>
              </w:rPr>
            </w:pPr>
            <w:r w:rsidRPr="00C43347">
              <w:rPr>
                <w:rStyle w:val="Strong"/>
                <w:rFonts w:ascii="Times New Roman" w:hAnsi="Times New Roman"/>
                <w:bdr w:val="none" w:sz="0" w:space="0" w:color="auto" w:frame="1"/>
              </w:rPr>
              <w:t>Thủ tục đăng ký khai sinh</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04A" w:rsidRPr="00C43347" w:rsidRDefault="00EE5C8D" w:rsidP="007E21C6">
            <w:pPr>
              <w:jc w:val="center"/>
              <w:rPr>
                <w:rFonts w:ascii="Times New Roman" w:eastAsiaTheme="minorHAnsi" w:hAnsi="Times New Roman"/>
                <w:b/>
                <w:iCs w:val="0"/>
              </w:rPr>
            </w:pPr>
            <w:r>
              <w:rPr>
                <w:rFonts w:ascii="Times New Roman" w:eastAsiaTheme="minorHAnsi" w:hAnsi="Times New Roman"/>
                <w:b/>
                <w:iCs w:val="0"/>
              </w:rPr>
              <w:t>4</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7E21C6">
            <w:pPr>
              <w:jc w:val="center"/>
              <w:rPr>
                <w:rFonts w:ascii="Times New Roman" w:eastAsiaTheme="minorHAnsi" w:hAnsi="Times New Roman"/>
                <w:b/>
                <w:iCs w:val="0"/>
              </w:rPr>
            </w:pPr>
            <w:r w:rsidRPr="00C43347">
              <w:rPr>
                <w:rFonts w:ascii="Times New Roman" w:eastAsiaTheme="minorHAnsi" w:hAnsi="Times New Roman"/>
                <w:b/>
                <w:iCs w:val="0"/>
              </w:rPr>
              <w:t>2</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7C2DD7" w:rsidRDefault="00DB104A" w:rsidP="008C2E52">
            <w:pPr>
              <w:jc w:val="both"/>
              <w:rPr>
                <w:rFonts w:ascii="Times New Roman" w:eastAsiaTheme="minorHAnsi" w:hAnsi="Times New Roman"/>
                <w:b/>
                <w:iCs w:val="0"/>
                <w:color w:val="000000" w:themeColor="text1"/>
              </w:rPr>
            </w:pPr>
            <w:r w:rsidRPr="007C2DD7">
              <w:rPr>
                <w:rStyle w:val="Strong"/>
                <w:rFonts w:ascii="Times New Roman" w:hAnsi="Times New Roman"/>
                <w:color w:val="333333"/>
                <w:bdr w:val="none" w:sz="0" w:space="0" w:color="auto" w:frame="1"/>
                <w:shd w:val="clear" w:color="auto" w:fill="ECF6FF"/>
              </w:rPr>
              <w:t>Thủ tục liên thông đăng ký khai tử, xóa đăng ký thường trú</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E5C8D" w:rsidP="007E21C6">
            <w:pPr>
              <w:jc w:val="center"/>
              <w:rPr>
                <w:rFonts w:ascii="Times New Roman" w:eastAsiaTheme="minorHAnsi" w:hAnsi="Times New Roman"/>
                <w:b/>
                <w:iCs w:val="0"/>
              </w:rPr>
            </w:pPr>
            <w:r>
              <w:rPr>
                <w:rFonts w:ascii="Times New Roman" w:eastAsiaTheme="minorHAnsi" w:hAnsi="Times New Roman"/>
                <w:b/>
                <w:iCs w:val="0"/>
              </w:rPr>
              <w:t>10</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CE09F1" w:rsidP="007E21C6">
            <w:pPr>
              <w:jc w:val="center"/>
              <w:rPr>
                <w:rFonts w:ascii="Times New Roman" w:eastAsiaTheme="minorHAnsi" w:hAnsi="Times New Roman"/>
                <w:b/>
                <w:iCs w:val="0"/>
              </w:rPr>
            </w:pPr>
            <w:r>
              <w:rPr>
                <w:rFonts w:ascii="Times New Roman" w:eastAsiaTheme="minorHAnsi" w:hAnsi="Times New Roman"/>
                <w:b/>
                <w:iCs w:val="0"/>
              </w:rPr>
              <w:t>3</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Fonts w:ascii="Times New Roman" w:hAnsi="Times New Roman"/>
                <w:b/>
                <w:bCs/>
              </w:rPr>
              <w:t>Thủ tục liên thông Đăng ký khai tử - Xóa đăng ký thường trú - Hưởng chế độ tử tuất (trợ cấp tuất và trợ cấp mai táng)</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CE09F1" w:rsidP="007E21C6">
            <w:pPr>
              <w:jc w:val="center"/>
              <w:rPr>
                <w:rFonts w:ascii="Times New Roman" w:eastAsiaTheme="minorHAnsi" w:hAnsi="Times New Roman"/>
                <w:b/>
                <w:iCs w:val="0"/>
              </w:rPr>
            </w:pPr>
            <w:r>
              <w:rPr>
                <w:rFonts w:ascii="Times New Roman" w:eastAsiaTheme="minorHAnsi" w:hAnsi="Times New Roman"/>
                <w:b/>
                <w:iCs w:val="0"/>
              </w:rPr>
              <w:t>13</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7277B" w:rsidP="007E21C6">
            <w:pPr>
              <w:jc w:val="center"/>
              <w:rPr>
                <w:rFonts w:ascii="Times New Roman" w:eastAsiaTheme="minorHAnsi" w:hAnsi="Times New Roman"/>
                <w:b/>
                <w:iCs w:val="0"/>
              </w:rPr>
            </w:pPr>
            <w:r>
              <w:rPr>
                <w:rFonts w:ascii="Times New Roman" w:eastAsiaTheme="minorHAnsi" w:hAnsi="Times New Roman"/>
                <w:b/>
                <w:iCs w:val="0"/>
              </w:rPr>
              <w:t>4</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Fonts w:ascii="Times New Roman" w:hAnsi="Times New Roman"/>
                <w:b/>
                <w:bCs/>
              </w:rPr>
              <w:t>Thủ tục liên thông Đăng ký khai tử - Xóa đăng ký thường trú - Hưởng mai táng phí (đối với đối tượng người có công với cách mạng từ trần)</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7277B" w:rsidP="007E21C6">
            <w:pPr>
              <w:jc w:val="center"/>
              <w:rPr>
                <w:rFonts w:ascii="Times New Roman" w:eastAsiaTheme="minorHAnsi" w:hAnsi="Times New Roman"/>
                <w:b/>
                <w:iCs w:val="0"/>
              </w:rPr>
            </w:pPr>
            <w:r>
              <w:rPr>
                <w:rFonts w:ascii="Times New Roman" w:eastAsiaTheme="minorHAnsi" w:hAnsi="Times New Roman"/>
                <w:b/>
                <w:iCs w:val="0"/>
              </w:rPr>
              <w:t>17</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7277B" w:rsidP="007E21C6">
            <w:pPr>
              <w:jc w:val="center"/>
              <w:rPr>
                <w:rFonts w:ascii="Times New Roman" w:eastAsiaTheme="minorHAnsi" w:hAnsi="Times New Roman"/>
                <w:b/>
                <w:iCs w:val="0"/>
              </w:rPr>
            </w:pPr>
            <w:r>
              <w:rPr>
                <w:rFonts w:ascii="Times New Roman" w:eastAsiaTheme="minorHAnsi" w:hAnsi="Times New Roman"/>
                <w:b/>
                <w:iCs w:val="0"/>
              </w:rPr>
              <w:t>5</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Fonts w:ascii="Times New Roman" w:hAnsi="Times New Roman"/>
                <w:b/>
                <w:bCs/>
              </w:rPr>
              <w:t>Liên thông thủ tục Đăng ký khai tử, xóa đăng ký thường trú, hỗ trợ chi phí mai táng cho đối tượng bảo trợ xã hội (được trợ giúp xã hội thường xuyên tại cộng đồng)</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7E21C6">
            <w:pPr>
              <w:jc w:val="center"/>
              <w:rPr>
                <w:rFonts w:ascii="Times New Roman" w:eastAsiaTheme="minorHAnsi" w:hAnsi="Times New Roman"/>
                <w:b/>
                <w:iCs w:val="0"/>
              </w:rPr>
            </w:pPr>
            <w:r>
              <w:rPr>
                <w:rFonts w:ascii="Times New Roman" w:eastAsiaTheme="minorHAnsi" w:hAnsi="Times New Roman"/>
                <w:b/>
                <w:iCs w:val="0"/>
              </w:rPr>
              <w:t>21</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7277B" w:rsidP="007E21C6">
            <w:pPr>
              <w:jc w:val="center"/>
              <w:rPr>
                <w:rFonts w:ascii="Times New Roman" w:eastAsiaTheme="minorHAnsi" w:hAnsi="Times New Roman"/>
                <w:b/>
                <w:iCs w:val="0"/>
              </w:rPr>
            </w:pPr>
            <w:r>
              <w:rPr>
                <w:rFonts w:ascii="Times New Roman" w:eastAsiaTheme="minorHAnsi" w:hAnsi="Times New Roman"/>
                <w:b/>
                <w:iCs w:val="0"/>
              </w:rPr>
              <w:t>6</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B104A" w:rsidRPr="00C43347" w:rsidRDefault="00DB104A" w:rsidP="008C2E52">
            <w:pPr>
              <w:jc w:val="both"/>
              <w:rPr>
                <w:rFonts w:ascii="Times New Roman" w:hAnsi="Times New Roman"/>
              </w:rPr>
            </w:pPr>
            <w:r w:rsidRPr="00C43347">
              <w:rPr>
                <w:rFonts w:ascii="Times New Roman" w:hAnsi="Times New Roman"/>
                <w:b/>
                <w:bCs/>
              </w:rPr>
              <w:t>Liên thông thủ tục Đăng ký khai tử, xóa đăng ký thường trú,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 tháng 11 năm 2005, Quyết định số 188/2007/QĐ-TTg ngày 06 tháng 12 năm 2007</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7E21C6">
            <w:pPr>
              <w:jc w:val="center"/>
              <w:rPr>
                <w:rFonts w:ascii="Times New Roman" w:eastAsiaTheme="minorHAnsi" w:hAnsi="Times New Roman"/>
                <w:b/>
                <w:iCs w:val="0"/>
              </w:rPr>
            </w:pPr>
            <w:r>
              <w:rPr>
                <w:rFonts w:ascii="Times New Roman" w:eastAsiaTheme="minorHAnsi" w:hAnsi="Times New Roman"/>
                <w:b/>
                <w:iCs w:val="0"/>
              </w:rPr>
              <w:t>25</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7277B" w:rsidP="007E21C6">
            <w:pPr>
              <w:jc w:val="center"/>
              <w:rPr>
                <w:rFonts w:ascii="Times New Roman" w:eastAsiaTheme="minorHAnsi" w:hAnsi="Times New Roman"/>
                <w:b/>
                <w:iCs w:val="0"/>
              </w:rPr>
            </w:pPr>
            <w:r>
              <w:rPr>
                <w:rFonts w:ascii="Times New Roman" w:eastAsiaTheme="minorHAnsi" w:hAnsi="Times New Roman"/>
                <w:b/>
                <w:iCs w:val="0"/>
              </w:rPr>
              <w:t>7</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B104A" w:rsidRPr="00C43347" w:rsidRDefault="00DB104A" w:rsidP="008C2E52">
            <w:pPr>
              <w:jc w:val="both"/>
              <w:rPr>
                <w:rFonts w:ascii="Times New Roman" w:hAnsi="Times New Roman"/>
              </w:rPr>
            </w:pPr>
            <w:r w:rsidRPr="00C43347">
              <w:rPr>
                <w:rFonts w:ascii="Times New Roman" w:hAnsi="Times New Roman"/>
                <w:b/>
                <w:bCs/>
              </w:rPr>
              <w:t>Liên thông thủ tục Đăng ký khai tử, hưởng mai táng phí đối với đối tượng thực hiện theo Nghị định số 150/2006/NĐ-CP ngày 12 tháng 12 năm 2006 hướng dẫn thi hành một số điều của Pháp lệnh Cựu chiến binh</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7E21C6">
            <w:pPr>
              <w:jc w:val="center"/>
              <w:rPr>
                <w:rFonts w:ascii="Times New Roman" w:eastAsiaTheme="minorHAnsi" w:hAnsi="Times New Roman"/>
                <w:b/>
                <w:iCs w:val="0"/>
              </w:rPr>
            </w:pPr>
            <w:r>
              <w:rPr>
                <w:rFonts w:ascii="Times New Roman" w:eastAsiaTheme="minorHAnsi" w:hAnsi="Times New Roman"/>
                <w:b/>
                <w:iCs w:val="0"/>
              </w:rPr>
              <w:t>30</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037A1E" w:rsidP="007E21C6">
            <w:pPr>
              <w:jc w:val="center"/>
              <w:rPr>
                <w:rFonts w:ascii="Times New Roman" w:eastAsiaTheme="minorHAnsi" w:hAnsi="Times New Roman"/>
                <w:b/>
                <w:iCs w:val="0"/>
              </w:rPr>
            </w:pPr>
            <w:r>
              <w:rPr>
                <w:rFonts w:ascii="Times New Roman" w:eastAsiaTheme="minorHAnsi" w:hAnsi="Times New Roman"/>
                <w:b/>
                <w:iCs w:val="0"/>
              </w:rPr>
              <w:t>8</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Fonts w:ascii="Times New Roman" w:hAnsi="Times New Roman"/>
                <w:b/>
                <w:bCs/>
              </w:rPr>
              <w:t>Liên thông thủ tục Đăng ký khai tử, xóa đăng ký thường trú, hưởng mai táng phí đối với đối tượng hưởng trợ cấp theo Quyết định số 62/2011/QĐ-TTg ngày 09 tháng 11 năm 2011 về chế độ, chính sách đối với đối tượng tham gia chiến tranh bảo vệ Tổ quốc, làm nhiệm vụ quốc tế ở Cam-pu-chia, giúp bạn Lào sau ngày 30 tháng 4 năm 1975 đã phục viên, xuất ngũ, thôi việc</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7E21C6">
            <w:pPr>
              <w:jc w:val="center"/>
              <w:rPr>
                <w:rFonts w:ascii="Times New Roman" w:eastAsiaTheme="minorHAnsi" w:hAnsi="Times New Roman"/>
                <w:b/>
                <w:iCs w:val="0"/>
              </w:rPr>
            </w:pPr>
            <w:r>
              <w:rPr>
                <w:rFonts w:ascii="Times New Roman" w:eastAsiaTheme="minorHAnsi" w:hAnsi="Times New Roman"/>
                <w:b/>
                <w:iCs w:val="0"/>
              </w:rPr>
              <w:t>36</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037A1E" w:rsidP="007E21C6">
            <w:pPr>
              <w:jc w:val="center"/>
              <w:rPr>
                <w:rFonts w:ascii="Times New Roman" w:eastAsiaTheme="minorHAnsi" w:hAnsi="Times New Roman"/>
                <w:b/>
                <w:iCs w:val="0"/>
              </w:rPr>
            </w:pPr>
            <w:r>
              <w:rPr>
                <w:rFonts w:ascii="Times New Roman" w:eastAsiaTheme="minorHAnsi" w:hAnsi="Times New Roman"/>
                <w:b/>
                <w:iCs w:val="0"/>
              </w:rPr>
              <w:t>9</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Fonts w:ascii="Times New Roman" w:hAnsi="Times New Roman"/>
                <w:b/>
                <w:bCs/>
              </w:rPr>
              <w:t>Liên thông thủ tục Đăng ký khai tử, hỗ trợ chi phí mai táng cho đối tượng bảo trợ xã hội (được trợ giúp xã hội thường xuyên tại cộng đồng</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037A1E" w:rsidP="007E21C6">
            <w:pPr>
              <w:jc w:val="center"/>
              <w:rPr>
                <w:rFonts w:ascii="Times New Roman" w:eastAsiaTheme="minorHAnsi" w:hAnsi="Times New Roman"/>
                <w:b/>
                <w:iCs w:val="0"/>
              </w:rPr>
            </w:pPr>
            <w:r>
              <w:rPr>
                <w:rFonts w:ascii="Times New Roman" w:eastAsiaTheme="minorHAnsi" w:hAnsi="Times New Roman"/>
                <w:b/>
                <w:iCs w:val="0"/>
              </w:rPr>
              <w:t>40</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037A1E" w:rsidP="007E21C6">
            <w:pPr>
              <w:jc w:val="center"/>
              <w:rPr>
                <w:rFonts w:ascii="Times New Roman" w:eastAsiaTheme="minorHAnsi" w:hAnsi="Times New Roman"/>
                <w:b/>
                <w:iCs w:val="0"/>
              </w:rPr>
            </w:pPr>
            <w:r>
              <w:rPr>
                <w:rFonts w:ascii="Times New Roman" w:eastAsiaTheme="minorHAnsi" w:hAnsi="Times New Roman"/>
                <w:b/>
                <w:iCs w:val="0"/>
              </w:rPr>
              <w:t>10</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B80BEF">
              <w:rPr>
                <w:rFonts w:ascii="Times New Roman" w:hAnsi="Times New Roman"/>
                <w:b/>
                <w:bCs/>
              </w:rPr>
              <w:t>Liên thông thủ tục Đăng ký khai tử,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 tháng 11 năm 2005, Quyết định số 188/2007/QĐ-TTg ngày 06 tháng 12 năm 2007</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037A1E" w:rsidP="007E21C6">
            <w:pPr>
              <w:jc w:val="center"/>
              <w:rPr>
                <w:rFonts w:ascii="Times New Roman" w:eastAsiaTheme="minorHAnsi" w:hAnsi="Times New Roman"/>
                <w:b/>
                <w:iCs w:val="0"/>
              </w:rPr>
            </w:pPr>
            <w:r>
              <w:rPr>
                <w:rFonts w:ascii="Times New Roman" w:eastAsiaTheme="minorHAnsi" w:hAnsi="Times New Roman"/>
                <w:b/>
                <w:iCs w:val="0"/>
              </w:rPr>
              <w:t>44</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037A1E" w:rsidP="007E21C6">
            <w:pPr>
              <w:jc w:val="center"/>
              <w:rPr>
                <w:rFonts w:ascii="Times New Roman" w:eastAsiaTheme="minorHAnsi" w:hAnsi="Times New Roman"/>
                <w:b/>
                <w:iCs w:val="0"/>
              </w:rPr>
            </w:pPr>
            <w:r>
              <w:rPr>
                <w:rFonts w:ascii="Times New Roman" w:eastAsiaTheme="minorHAnsi" w:hAnsi="Times New Roman"/>
                <w:b/>
                <w:iCs w:val="0"/>
              </w:rPr>
              <w:t>11</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Fonts w:ascii="Times New Roman" w:hAnsi="Times New Roman"/>
                <w:b/>
                <w:bCs/>
              </w:rPr>
              <w:t>Liên thông thủ tục Đăng ký khai tử, hưởng mai táng phí đối với đối tượng hưởng trợ cấp theo Quyết định số 62/2011/QĐ-TTg ngày 09 tháng 11 năm 2011 về chế độ, chính sách đối với đối tượng tham gia chiến tranh bảo vệ Tổ quốc, làm nhiệm vụ quốc tế ở Cam-pu-chia, giúp bạn Lào sau ngày 30 tháng 4 năm 1975 đã phục viên, xuất ngũ, thôi việc</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CC0400" w:rsidP="007E21C6">
            <w:pPr>
              <w:jc w:val="center"/>
              <w:rPr>
                <w:rFonts w:ascii="Times New Roman" w:eastAsiaTheme="minorHAnsi" w:hAnsi="Times New Roman"/>
                <w:b/>
                <w:iCs w:val="0"/>
              </w:rPr>
            </w:pPr>
            <w:r>
              <w:rPr>
                <w:rFonts w:ascii="Times New Roman" w:eastAsiaTheme="minorHAnsi" w:hAnsi="Times New Roman"/>
                <w:b/>
                <w:iCs w:val="0"/>
              </w:rPr>
              <w:t>48</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CC0400" w:rsidP="007E21C6">
            <w:pPr>
              <w:jc w:val="center"/>
              <w:rPr>
                <w:rFonts w:ascii="Times New Roman" w:eastAsiaTheme="minorHAnsi" w:hAnsi="Times New Roman"/>
                <w:b/>
                <w:iCs w:val="0"/>
              </w:rPr>
            </w:pPr>
            <w:r>
              <w:rPr>
                <w:rFonts w:ascii="Times New Roman" w:eastAsiaTheme="minorHAnsi" w:hAnsi="Times New Roman"/>
                <w:b/>
                <w:iCs w:val="0"/>
              </w:rPr>
              <w:lastRenderedPageBreak/>
              <w:t>12</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Fonts w:ascii="Times New Roman" w:hAnsi="Times New Roman"/>
                <w:b/>
                <w:bCs/>
              </w:rPr>
              <w:t>Liên thông thủ tục Đăng ký khai tử, xóa đăng ký thường trú, hưởng mai táng phí đối với đối tượng hưởng trợ cấp theo Quyết định số 49/2015/QĐ-TTg ngày 14 tháng 10 năm 2015 về một số chế độ, chính sách đối với dân công hỏa tuyến tham gia kháng chiến chống Pháp, chống Mỹ, chiến tranh bảo vệ Tổ quốc và làm nghĩa vụ quốc tế</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CC0400" w:rsidP="007E21C6">
            <w:pPr>
              <w:jc w:val="center"/>
              <w:rPr>
                <w:rFonts w:ascii="Times New Roman" w:eastAsiaTheme="minorHAnsi" w:hAnsi="Times New Roman"/>
                <w:b/>
                <w:iCs w:val="0"/>
              </w:rPr>
            </w:pPr>
            <w:r>
              <w:rPr>
                <w:rFonts w:ascii="Times New Roman" w:eastAsiaTheme="minorHAnsi" w:hAnsi="Times New Roman"/>
                <w:b/>
                <w:iCs w:val="0"/>
              </w:rPr>
              <w:t>52</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CC0400" w:rsidP="007E21C6">
            <w:pPr>
              <w:jc w:val="center"/>
              <w:rPr>
                <w:rFonts w:ascii="Times New Roman" w:eastAsiaTheme="minorHAnsi" w:hAnsi="Times New Roman"/>
                <w:b/>
                <w:iCs w:val="0"/>
              </w:rPr>
            </w:pPr>
            <w:r>
              <w:rPr>
                <w:rFonts w:ascii="Times New Roman" w:eastAsiaTheme="minorHAnsi" w:hAnsi="Times New Roman"/>
                <w:b/>
                <w:iCs w:val="0"/>
              </w:rPr>
              <w:t>13</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Fonts w:ascii="Times New Roman" w:hAnsi="Times New Roman"/>
                <w:b/>
                <w:bCs/>
              </w:rPr>
              <w:t>Liên thông thủ tục Đăng ký khai tử, hưởng mai táng phí đối với đối tượng hưởng trợ cấp theo Quyết định số 49/2015/QĐ-TTg ngày 14 tháng 10 năm 2015 về một số chế độ, chính sách đối với dân công hỏa tuyến tham gia kháng chiến chống Pháp, chống Mỹ, chiến tranh bảo vệ Tổ quốc và làm nghĩa vụ quốc tế</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CC0400" w:rsidP="007E21C6">
            <w:pPr>
              <w:jc w:val="center"/>
              <w:rPr>
                <w:rFonts w:ascii="Times New Roman" w:eastAsiaTheme="minorHAnsi" w:hAnsi="Times New Roman"/>
                <w:b/>
                <w:iCs w:val="0"/>
              </w:rPr>
            </w:pPr>
            <w:r>
              <w:rPr>
                <w:rFonts w:ascii="Times New Roman" w:eastAsiaTheme="minorHAnsi" w:hAnsi="Times New Roman"/>
                <w:b/>
                <w:iCs w:val="0"/>
              </w:rPr>
              <w:t>57</w:t>
            </w:r>
          </w:p>
        </w:tc>
      </w:tr>
      <w:tr w:rsidR="00CC0400"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400" w:rsidRDefault="00CC0400" w:rsidP="007E21C6">
            <w:pPr>
              <w:jc w:val="center"/>
              <w:rPr>
                <w:rFonts w:ascii="Times New Roman" w:eastAsiaTheme="minorHAnsi" w:hAnsi="Times New Roman"/>
                <w:b/>
                <w:iCs w:val="0"/>
              </w:rPr>
            </w:pPr>
            <w:r>
              <w:rPr>
                <w:rFonts w:ascii="Times New Roman" w:eastAsiaTheme="minorHAnsi" w:hAnsi="Times New Roman"/>
                <w:b/>
                <w:iCs w:val="0"/>
              </w:rPr>
              <w:t>14</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400" w:rsidRPr="00C43347" w:rsidRDefault="007D0C83" w:rsidP="008C2E52">
            <w:pPr>
              <w:jc w:val="both"/>
              <w:rPr>
                <w:rFonts w:ascii="Times New Roman" w:hAnsi="Times New Roman"/>
                <w:b/>
                <w:bCs/>
              </w:rPr>
            </w:pPr>
            <w:r w:rsidRPr="00C43347">
              <w:rPr>
                <w:rFonts w:ascii="Times New Roman" w:hAnsi="Times New Roman"/>
                <w:b/>
                <w:bCs/>
              </w:rPr>
              <w:t>Liên thông thủ tục Đăng ký khai tử, xóa đăng ký thường trú, hưởng mai táng phí đối với đối tượng thực hiện theo Nghị định số 150/2006/NĐ-CP ngày 12 tháng 12 năm 2006 hướng dẫn thi hành một số điều của Pháp lệnh Cựu chiến binh</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400" w:rsidRDefault="007D0C83" w:rsidP="007E21C6">
            <w:pPr>
              <w:jc w:val="center"/>
              <w:rPr>
                <w:rFonts w:ascii="Times New Roman" w:eastAsiaTheme="minorHAnsi" w:hAnsi="Times New Roman"/>
                <w:b/>
                <w:iCs w:val="0"/>
              </w:rPr>
            </w:pPr>
            <w:r>
              <w:rPr>
                <w:rFonts w:ascii="Times New Roman" w:eastAsiaTheme="minorHAnsi" w:hAnsi="Times New Roman"/>
                <w:b/>
                <w:iCs w:val="0"/>
              </w:rPr>
              <w:t>61</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CC0400" w:rsidP="007E21C6">
            <w:pPr>
              <w:jc w:val="center"/>
              <w:rPr>
                <w:rFonts w:ascii="Times New Roman" w:eastAsiaTheme="minorHAnsi" w:hAnsi="Times New Roman"/>
                <w:b/>
                <w:iCs w:val="0"/>
              </w:rPr>
            </w:pPr>
            <w:r>
              <w:rPr>
                <w:rFonts w:ascii="Times New Roman" w:eastAsiaTheme="minorHAnsi" w:hAnsi="Times New Roman"/>
                <w:b/>
                <w:iCs w:val="0"/>
              </w:rPr>
              <w:t>15</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Fonts w:ascii="Times New Roman" w:hAnsi="Times New Roman"/>
                <w:b/>
                <w:bCs/>
              </w:rPr>
              <w:t>Liên thông thủ tục Đăng ký khai tử, hưởng mai táng phí đối với đối tượng có công với cách mạng từ trần</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0C83" w:rsidP="007E21C6">
            <w:pPr>
              <w:jc w:val="center"/>
              <w:rPr>
                <w:rFonts w:ascii="Times New Roman" w:eastAsiaTheme="minorHAnsi" w:hAnsi="Times New Roman"/>
                <w:b/>
                <w:iCs w:val="0"/>
              </w:rPr>
            </w:pPr>
            <w:r>
              <w:rPr>
                <w:rFonts w:ascii="Times New Roman" w:eastAsiaTheme="minorHAnsi" w:hAnsi="Times New Roman"/>
                <w:b/>
                <w:iCs w:val="0"/>
              </w:rPr>
              <w:t>69</w:t>
            </w:r>
          </w:p>
        </w:tc>
      </w:tr>
      <w:tr w:rsidR="007D0C83"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C83" w:rsidRDefault="007D0C83" w:rsidP="007E21C6">
            <w:pPr>
              <w:jc w:val="center"/>
              <w:rPr>
                <w:rFonts w:ascii="Times New Roman" w:eastAsiaTheme="minorHAnsi" w:hAnsi="Times New Roman"/>
                <w:b/>
                <w:iCs w:val="0"/>
              </w:rPr>
            </w:pPr>
            <w:r>
              <w:rPr>
                <w:rFonts w:ascii="Times New Roman" w:eastAsiaTheme="minorHAnsi" w:hAnsi="Times New Roman"/>
                <w:b/>
                <w:iCs w:val="0"/>
              </w:rPr>
              <w:t>16</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C83" w:rsidRPr="00C43347" w:rsidRDefault="007D363F" w:rsidP="008C2E52">
            <w:pPr>
              <w:jc w:val="both"/>
              <w:rPr>
                <w:rFonts w:ascii="Times New Roman" w:hAnsi="Times New Roman"/>
                <w:b/>
                <w:bCs/>
              </w:rPr>
            </w:pPr>
            <w:r w:rsidRPr="00C43347">
              <w:rPr>
                <w:rFonts w:ascii="Times New Roman" w:hAnsi="Times New Roman"/>
                <w:b/>
                <w:bCs/>
              </w:rPr>
              <w:t>Thủ tục liên thông Đăng ký khai tử - Hưởng chế độ tử tuất (trợ cấp tuất và trợ cấp mai táng)</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C83" w:rsidRDefault="007D363F" w:rsidP="007E21C6">
            <w:pPr>
              <w:jc w:val="center"/>
              <w:rPr>
                <w:rFonts w:ascii="Times New Roman" w:eastAsiaTheme="minorHAnsi" w:hAnsi="Times New Roman"/>
                <w:b/>
                <w:iCs w:val="0"/>
              </w:rPr>
            </w:pPr>
            <w:r>
              <w:rPr>
                <w:rFonts w:ascii="Times New Roman" w:eastAsiaTheme="minorHAnsi" w:hAnsi="Times New Roman"/>
                <w:b/>
                <w:iCs w:val="0"/>
              </w:rPr>
              <w:t>73</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9048DF" w:rsidP="007E21C6">
            <w:pPr>
              <w:jc w:val="center"/>
              <w:rPr>
                <w:rFonts w:ascii="Times New Roman" w:eastAsiaTheme="minorHAnsi" w:hAnsi="Times New Roman"/>
                <w:b/>
                <w:iCs w:val="0"/>
              </w:rPr>
            </w:pPr>
            <w:r>
              <w:rPr>
                <w:rFonts w:ascii="Times New Roman" w:eastAsiaTheme="minorHAnsi" w:hAnsi="Times New Roman"/>
                <w:b/>
                <w:iCs w:val="0"/>
              </w:rPr>
              <w:t>17</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kết hôn</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12B69" w:rsidP="007E21C6">
            <w:pPr>
              <w:jc w:val="center"/>
              <w:rPr>
                <w:rFonts w:ascii="Times New Roman" w:eastAsiaTheme="minorHAnsi" w:hAnsi="Times New Roman"/>
                <w:b/>
                <w:iCs w:val="0"/>
              </w:rPr>
            </w:pPr>
            <w:r>
              <w:rPr>
                <w:rFonts w:ascii="Times New Roman" w:eastAsiaTheme="minorHAnsi" w:hAnsi="Times New Roman"/>
                <w:b/>
                <w:iCs w:val="0"/>
              </w:rPr>
              <w:t>77</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9048DF" w:rsidP="007E21C6">
            <w:pPr>
              <w:jc w:val="center"/>
              <w:rPr>
                <w:rFonts w:ascii="Times New Roman" w:eastAsiaTheme="minorHAnsi" w:hAnsi="Times New Roman"/>
                <w:b/>
                <w:iCs w:val="0"/>
              </w:rPr>
            </w:pPr>
            <w:r>
              <w:rPr>
                <w:rFonts w:ascii="Times New Roman" w:eastAsiaTheme="minorHAnsi" w:hAnsi="Times New Roman"/>
                <w:b/>
                <w:iCs w:val="0"/>
              </w:rPr>
              <w:t>18</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nhận cha, mẹ, con</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83</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9048DF" w:rsidP="007E21C6">
            <w:pPr>
              <w:jc w:val="center"/>
              <w:rPr>
                <w:rFonts w:ascii="Times New Roman" w:eastAsiaTheme="minorHAnsi" w:hAnsi="Times New Roman"/>
                <w:b/>
                <w:iCs w:val="0"/>
              </w:rPr>
            </w:pPr>
            <w:r>
              <w:rPr>
                <w:rFonts w:ascii="Times New Roman" w:eastAsiaTheme="minorHAnsi" w:hAnsi="Times New Roman"/>
                <w:b/>
                <w:iCs w:val="0"/>
              </w:rPr>
              <w:t>19</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khai sinh kết hợp nhận cha, mẹ, con</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88</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9048DF" w:rsidP="007E21C6">
            <w:pPr>
              <w:jc w:val="center"/>
              <w:rPr>
                <w:rFonts w:ascii="Times New Roman" w:eastAsiaTheme="minorHAnsi" w:hAnsi="Times New Roman"/>
                <w:b/>
                <w:iCs w:val="0"/>
              </w:rPr>
            </w:pPr>
            <w:r>
              <w:rPr>
                <w:rFonts w:ascii="Times New Roman" w:eastAsiaTheme="minorHAnsi" w:hAnsi="Times New Roman"/>
                <w:b/>
                <w:iCs w:val="0"/>
              </w:rPr>
              <w:t>20</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khai tử</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94</w:t>
            </w:r>
          </w:p>
        </w:tc>
      </w:tr>
      <w:tr w:rsidR="00F22180"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180" w:rsidRDefault="00F22180" w:rsidP="007E21C6">
            <w:pPr>
              <w:jc w:val="center"/>
              <w:rPr>
                <w:rFonts w:ascii="Times New Roman" w:eastAsiaTheme="minorHAnsi" w:hAnsi="Times New Roman"/>
                <w:b/>
                <w:iCs w:val="0"/>
              </w:rPr>
            </w:pPr>
            <w:r>
              <w:rPr>
                <w:rFonts w:ascii="Times New Roman" w:eastAsiaTheme="minorHAnsi" w:hAnsi="Times New Roman"/>
                <w:b/>
                <w:iCs w:val="0"/>
              </w:rPr>
              <w:t>21</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180" w:rsidRPr="00C43347" w:rsidRDefault="00F22180" w:rsidP="008C2E52">
            <w:pPr>
              <w:jc w:val="both"/>
              <w:rPr>
                <w:rStyle w:val="Strong"/>
                <w:rFonts w:ascii="Times New Roman" w:hAnsi="Times New Roman"/>
                <w:bdr w:val="none" w:sz="0" w:space="0" w:color="auto" w:frame="1"/>
              </w:rPr>
            </w:pPr>
            <w:r w:rsidRPr="00C43347">
              <w:rPr>
                <w:rStyle w:val="Strong"/>
                <w:rFonts w:ascii="Times New Roman" w:hAnsi="Times New Roman"/>
                <w:bdr w:val="none" w:sz="0" w:space="0" w:color="auto" w:frame="1"/>
              </w:rPr>
              <w:t>Thủ tục đăng ký khai sinh lưu động</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180"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100</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22</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kết hôn lưu động</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105</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23</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khai tử lưu động</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109</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24</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giám hộ</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114</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25</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chấm dứt giám hộ</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119</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26</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thay đổi, cải chính, bổ sung hộ tịch</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124</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27</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cấp Giấy xác nhận tình trạng hôn nhân</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130</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28</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lại khai sinh</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136</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29</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khai sinh cho người đã có hồ sơ, giấy tờ cá nhân</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142</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30</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lại kết hôn</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148</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31</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đăng ký lại khai tử</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154</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32</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DB104A"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Thủ tục cấp bản sao trích lục hộ tịch</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159</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33</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041FA9"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Liên thông thủ tục hành chính về đăng ký khai sinh, đăng ký thường trú, cấp thẻ bảo hiểm y tế cho trẻ em dưới 6 tuổi</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164</w:t>
            </w:r>
          </w:p>
        </w:tc>
      </w:tr>
      <w:tr w:rsidR="00DB104A" w:rsidRPr="00C43347" w:rsidTr="00087D40">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E77E9E" w:rsidP="007E21C6">
            <w:pPr>
              <w:jc w:val="center"/>
              <w:rPr>
                <w:rFonts w:ascii="Times New Roman" w:eastAsiaTheme="minorHAnsi" w:hAnsi="Times New Roman"/>
                <w:b/>
                <w:iCs w:val="0"/>
              </w:rPr>
            </w:pPr>
            <w:r>
              <w:rPr>
                <w:rFonts w:ascii="Times New Roman" w:eastAsiaTheme="minorHAnsi" w:hAnsi="Times New Roman"/>
                <w:b/>
                <w:iCs w:val="0"/>
              </w:rPr>
              <w:t>34</w:t>
            </w:r>
          </w:p>
        </w:tc>
        <w:tc>
          <w:tcPr>
            <w:tcW w:w="9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041FA9" w:rsidP="008C2E52">
            <w:pPr>
              <w:jc w:val="both"/>
              <w:rPr>
                <w:rFonts w:ascii="Times New Roman" w:eastAsiaTheme="minorHAnsi" w:hAnsi="Times New Roman"/>
                <w:b/>
                <w:iCs w:val="0"/>
                <w:color w:val="000000" w:themeColor="text1"/>
              </w:rPr>
            </w:pPr>
            <w:r w:rsidRPr="00C43347">
              <w:rPr>
                <w:rStyle w:val="Strong"/>
                <w:rFonts w:ascii="Times New Roman" w:hAnsi="Times New Roman"/>
                <w:bdr w:val="none" w:sz="0" w:space="0" w:color="auto" w:frame="1"/>
              </w:rPr>
              <w:t>Liên thông các thủ tục hành chính về đăng ký khai sinh, cấp Thẻ bảo hiểm y tế cho trẻ em dưới 6 tuổi</w:t>
            </w:r>
          </w:p>
        </w:tc>
        <w:tc>
          <w:tcPr>
            <w:tcW w:w="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04A" w:rsidRPr="00C43347" w:rsidRDefault="007D1E50" w:rsidP="007E21C6">
            <w:pPr>
              <w:jc w:val="center"/>
              <w:rPr>
                <w:rFonts w:ascii="Times New Roman" w:eastAsiaTheme="minorHAnsi" w:hAnsi="Times New Roman"/>
                <w:b/>
                <w:iCs w:val="0"/>
              </w:rPr>
            </w:pPr>
            <w:r>
              <w:rPr>
                <w:rFonts w:ascii="Times New Roman" w:eastAsiaTheme="minorHAnsi" w:hAnsi="Times New Roman"/>
                <w:b/>
                <w:iCs w:val="0"/>
              </w:rPr>
              <w:t>175</w:t>
            </w:r>
          </w:p>
        </w:tc>
      </w:tr>
      <w:tr w:rsidR="00DB104A" w:rsidRPr="00C43347" w:rsidTr="00087D40">
        <w:trPr>
          <w:gridAfter w:val="1"/>
          <w:wAfter w:w="567" w:type="dxa"/>
        </w:trPr>
        <w:tc>
          <w:tcPr>
            <w:tcW w:w="4815" w:type="dxa"/>
            <w:gridSpan w:val="2"/>
            <w:tcBorders>
              <w:top w:val="nil"/>
              <w:left w:val="nil"/>
              <w:bottom w:val="nil"/>
              <w:right w:val="nil"/>
            </w:tcBorders>
          </w:tcPr>
          <w:p w:rsidR="00DB104A" w:rsidRPr="00C43347" w:rsidRDefault="00DB104A" w:rsidP="008C2E52">
            <w:pPr>
              <w:jc w:val="both"/>
              <w:rPr>
                <w:rFonts w:ascii="Times New Roman" w:eastAsiaTheme="minorHAnsi" w:hAnsi="Times New Roman"/>
                <w:iCs w:val="0"/>
              </w:rPr>
            </w:pPr>
          </w:p>
        </w:tc>
        <w:tc>
          <w:tcPr>
            <w:tcW w:w="5528" w:type="dxa"/>
            <w:gridSpan w:val="2"/>
            <w:tcBorders>
              <w:top w:val="nil"/>
              <w:left w:val="nil"/>
              <w:bottom w:val="nil"/>
              <w:right w:val="nil"/>
            </w:tcBorders>
          </w:tcPr>
          <w:p w:rsidR="00DB104A" w:rsidRPr="00C43347" w:rsidRDefault="00DB104A" w:rsidP="00E77E9E">
            <w:pPr>
              <w:jc w:val="center"/>
              <w:rPr>
                <w:rFonts w:ascii="Times New Roman" w:eastAsiaTheme="minorHAnsi" w:hAnsi="Times New Roman"/>
                <w:b/>
                <w:iCs w:val="0"/>
              </w:rPr>
            </w:pPr>
            <w:r w:rsidRPr="00C43347">
              <w:rPr>
                <w:rFonts w:ascii="Times New Roman" w:eastAsiaTheme="minorHAnsi" w:hAnsi="Times New Roman"/>
                <w:b/>
                <w:iCs w:val="0"/>
              </w:rPr>
              <w:t>TM. ỦY BAN NHÂN DÂN XÃ</w:t>
            </w:r>
          </w:p>
          <w:p w:rsidR="00DB104A" w:rsidRPr="00C43347" w:rsidRDefault="00DB104A" w:rsidP="00E77E9E">
            <w:pPr>
              <w:jc w:val="center"/>
              <w:rPr>
                <w:rFonts w:ascii="Times New Roman" w:eastAsiaTheme="minorHAnsi" w:hAnsi="Times New Roman"/>
                <w:b/>
                <w:iCs w:val="0"/>
              </w:rPr>
            </w:pPr>
            <w:r w:rsidRPr="00C43347">
              <w:rPr>
                <w:rFonts w:ascii="Times New Roman" w:eastAsiaTheme="minorHAnsi" w:hAnsi="Times New Roman"/>
                <w:b/>
                <w:iCs w:val="0"/>
                <w:lang w:val="vi-VN"/>
              </w:rPr>
              <w:t xml:space="preserve">PHÓ </w:t>
            </w:r>
            <w:r w:rsidRPr="00C43347">
              <w:rPr>
                <w:rFonts w:ascii="Times New Roman" w:eastAsiaTheme="minorHAnsi" w:hAnsi="Times New Roman"/>
                <w:b/>
                <w:iCs w:val="0"/>
              </w:rPr>
              <w:t>CHỦ TỊCH</w:t>
            </w:r>
          </w:p>
          <w:p w:rsidR="00DB104A" w:rsidRPr="00C43347" w:rsidRDefault="00DB104A" w:rsidP="00E77E9E">
            <w:pPr>
              <w:jc w:val="center"/>
              <w:rPr>
                <w:rFonts w:ascii="Times New Roman" w:eastAsiaTheme="minorHAnsi" w:hAnsi="Times New Roman"/>
                <w:b/>
                <w:iCs w:val="0"/>
              </w:rPr>
            </w:pPr>
          </w:p>
          <w:p w:rsidR="00DB104A" w:rsidRPr="00C43347" w:rsidRDefault="00DB104A" w:rsidP="00E77E9E">
            <w:pPr>
              <w:jc w:val="center"/>
              <w:rPr>
                <w:rFonts w:ascii="Times New Roman" w:eastAsiaTheme="minorHAnsi" w:hAnsi="Times New Roman"/>
                <w:b/>
                <w:iCs w:val="0"/>
              </w:rPr>
            </w:pPr>
          </w:p>
          <w:p w:rsidR="00DB104A" w:rsidRPr="00C43347" w:rsidRDefault="00DB104A" w:rsidP="00E77E9E">
            <w:pPr>
              <w:jc w:val="center"/>
              <w:rPr>
                <w:rFonts w:ascii="Times New Roman" w:eastAsiaTheme="minorHAnsi" w:hAnsi="Times New Roman"/>
                <w:b/>
                <w:iCs w:val="0"/>
              </w:rPr>
            </w:pPr>
          </w:p>
          <w:p w:rsidR="00DB104A" w:rsidRPr="00C43347" w:rsidRDefault="00DB104A" w:rsidP="00E77E9E">
            <w:pPr>
              <w:jc w:val="center"/>
              <w:rPr>
                <w:rFonts w:ascii="Times New Roman" w:eastAsiaTheme="minorHAnsi" w:hAnsi="Times New Roman"/>
                <w:b/>
                <w:iCs w:val="0"/>
              </w:rPr>
            </w:pPr>
          </w:p>
          <w:p w:rsidR="00DB104A" w:rsidRPr="00C43347" w:rsidRDefault="00DB104A" w:rsidP="00E77E9E">
            <w:pPr>
              <w:jc w:val="center"/>
              <w:rPr>
                <w:rFonts w:ascii="Times New Roman" w:eastAsiaTheme="minorHAnsi" w:hAnsi="Times New Roman"/>
                <w:iCs w:val="0"/>
                <w:lang w:val="vi-VN"/>
              </w:rPr>
            </w:pPr>
            <w:r w:rsidRPr="00C43347">
              <w:rPr>
                <w:rFonts w:ascii="Times New Roman" w:eastAsiaTheme="minorHAnsi" w:hAnsi="Times New Roman"/>
                <w:b/>
                <w:iCs w:val="0"/>
                <w:lang w:val="vi-VN"/>
              </w:rPr>
              <w:t>Hà Xuân Nhiệm</w:t>
            </w:r>
          </w:p>
        </w:tc>
      </w:tr>
    </w:tbl>
    <w:p w:rsidR="009F40AA" w:rsidRDefault="003418D5"/>
    <w:sectPr w:rsidR="009F40AA" w:rsidSect="002B7A60">
      <w:pgSz w:w="12240" w:h="15840"/>
      <w:pgMar w:top="340" w:right="567" w:bottom="3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D5" w:rsidRDefault="003418D5" w:rsidP="00137615">
      <w:r>
        <w:separator/>
      </w:r>
    </w:p>
  </w:endnote>
  <w:endnote w:type="continuationSeparator" w:id="0">
    <w:p w:rsidR="003418D5" w:rsidRDefault="003418D5" w:rsidP="0013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D5" w:rsidRDefault="003418D5" w:rsidP="00137615">
      <w:r>
        <w:separator/>
      </w:r>
    </w:p>
  </w:footnote>
  <w:footnote w:type="continuationSeparator" w:id="0">
    <w:p w:rsidR="003418D5" w:rsidRDefault="003418D5" w:rsidP="00137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4A"/>
    <w:rsid w:val="00037A1E"/>
    <w:rsid w:val="00041FA9"/>
    <w:rsid w:val="00087D40"/>
    <w:rsid w:val="000A4C10"/>
    <w:rsid w:val="00137615"/>
    <w:rsid w:val="002B7A60"/>
    <w:rsid w:val="002C1F26"/>
    <w:rsid w:val="003418D5"/>
    <w:rsid w:val="00677C9B"/>
    <w:rsid w:val="00706024"/>
    <w:rsid w:val="00712B69"/>
    <w:rsid w:val="0072762F"/>
    <w:rsid w:val="007949ED"/>
    <w:rsid w:val="007D0C83"/>
    <w:rsid w:val="007D1E50"/>
    <w:rsid w:val="007D363F"/>
    <w:rsid w:val="007E21C6"/>
    <w:rsid w:val="008929E0"/>
    <w:rsid w:val="009048DF"/>
    <w:rsid w:val="00970950"/>
    <w:rsid w:val="009F45BA"/>
    <w:rsid w:val="00B05415"/>
    <w:rsid w:val="00B63884"/>
    <w:rsid w:val="00CC0400"/>
    <w:rsid w:val="00CE09F1"/>
    <w:rsid w:val="00D7277B"/>
    <w:rsid w:val="00DA1A99"/>
    <w:rsid w:val="00DB104A"/>
    <w:rsid w:val="00E7367F"/>
    <w:rsid w:val="00E77E9E"/>
    <w:rsid w:val="00EE5C8D"/>
    <w:rsid w:val="00F11B5B"/>
    <w:rsid w:val="00F2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601"/>
  <w15:docId w15:val="{189477B4-A578-4D6D-A2EC-5512860C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4A"/>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B104A"/>
    <w:pPr>
      <w:spacing w:after="0" w:line="240" w:lineRule="auto"/>
    </w:pPr>
    <w:rPr>
      <w:i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DB104A"/>
    <w:rPr>
      <w:b/>
      <w:bCs/>
    </w:rPr>
  </w:style>
  <w:style w:type="paragraph" w:styleId="BalloonText">
    <w:name w:val="Balloon Text"/>
    <w:basedOn w:val="Normal"/>
    <w:link w:val="BalloonTextChar"/>
    <w:uiPriority w:val="99"/>
    <w:semiHidden/>
    <w:unhideWhenUsed/>
    <w:rsid w:val="00B054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415"/>
    <w:rPr>
      <w:rFonts w:ascii="Segoe UI" w:eastAsia="Times New Roman" w:hAnsi="Segoe UI" w:cs="Segoe UI"/>
      <w:sz w:val="18"/>
      <w:szCs w:val="18"/>
    </w:rPr>
  </w:style>
  <w:style w:type="paragraph" w:styleId="Header">
    <w:name w:val="header"/>
    <w:basedOn w:val="Normal"/>
    <w:link w:val="HeaderChar"/>
    <w:uiPriority w:val="99"/>
    <w:unhideWhenUsed/>
    <w:rsid w:val="00137615"/>
    <w:pPr>
      <w:tabs>
        <w:tab w:val="center" w:pos="4680"/>
        <w:tab w:val="right" w:pos="9360"/>
      </w:tabs>
    </w:pPr>
  </w:style>
  <w:style w:type="character" w:customStyle="1" w:styleId="HeaderChar">
    <w:name w:val="Header Char"/>
    <w:basedOn w:val="DefaultParagraphFont"/>
    <w:link w:val="Header"/>
    <w:uiPriority w:val="99"/>
    <w:rsid w:val="00137615"/>
    <w:rPr>
      <w:rFonts w:ascii=".VnTime" w:eastAsia="Times New Roman" w:hAnsi=".VnTime" w:cs="Times New Roman"/>
      <w:szCs w:val="28"/>
    </w:rPr>
  </w:style>
  <w:style w:type="paragraph" w:styleId="Footer">
    <w:name w:val="footer"/>
    <w:basedOn w:val="Normal"/>
    <w:link w:val="FooterChar"/>
    <w:uiPriority w:val="99"/>
    <w:unhideWhenUsed/>
    <w:rsid w:val="00137615"/>
    <w:pPr>
      <w:tabs>
        <w:tab w:val="center" w:pos="4680"/>
        <w:tab w:val="right" w:pos="9360"/>
      </w:tabs>
    </w:pPr>
  </w:style>
  <w:style w:type="character" w:customStyle="1" w:styleId="FooterChar">
    <w:name w:val="Footer Char"/>
    <w:basedOn w:val="DefaultParagraphFont"/>
    <w:link w:val="Footer"/>
    <w:uiPriority w:val="99"/>
    <w:rsid w:val="00137615"/>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UBND XA</dc:creator>
  <cp:lastModifiedBy>Admin</cp:lastModifiedBy>
  <cp:revision>4</cp:revision>
  <cp:lastPrinted>2022-07-11T10:54:00Z</cp:lastPrinted>
  <dcterms:created xsi:type="dcterms:W3CDTF">2022-07-11T09:26:00Z</dcterms:created>
  <dcterms:modified xsi:type="dcterms:W3CDTF">2022-07-11T10:56:00Z</dcterms:modified>
</cp:coreProperties>
</file>